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D2C2" w14:textId="175BEAC1" w:rsidR="006D30FB" w:rsidRPr="00E31549" w:rsidRDefault="006D30FB" w:rsidP="006D30FB">
      <w:pPr>
        <w:pBdr>
          <w:top w:val="triple" w:sz="12" w:space="1" w:color="2F5496" w:themeColor="accent1" w:themeShade="BF"/>
          <w:left w:val="triple" w:sz="12" w:space="4" w:color="2F5496" w:themeColor="accent1" w:themeShade="BF"/>
          <w:bottom w:val="triple" w:sz="12" w:space="1" w:color="2F5496" w:themeColor="accent1" w:themeShade="BF"/>
          <w:right w:val="triple" w:sz="12" w:space="4" w:color="2F5496" w:themeColor="accent1" w:themeShade="BF"/>
          <w:between w:val="triple" w:sz="12" w:space="1" w:color="2F5496" w:themeColor="accent1" w:themeShade="BF"/>
          <w:bar w:val="triple" w:sz="12" w:color="2F5496" w:themeColor="accent1" w:themeShade="BF"/>
        </w:pBdr>
        <w:jc w:val="center"/>
        <w:rPr>
          <w:rFonts w:cstheme="minorHAnsi"/>
          <w:b/>
          <w:bCs/>
          <w:caps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bCs/>
          <w:caps/>
          <w:color w:val="2F5496" w:themeColor="accent1" w:themeShade="BF"/>
          <w:sz w:val="24"/>
          <w:szCs w:val="24"/>
        </w:rPr>
        <w:t>Sommaire de formation</w:t>
      </w:r>
      <w:r>
        <w:rPr>
          <w:rFonts w:cstheme="minorHAnsi"/>
          <w:b/>
          <w:bCs/>
          <w:caps/>
          <w:color w:val="2F5496" w:themeColor="accent1" w:themeShade="BF"/>
          <w:sz w:val="24"/>
          <w:szCs w:val="24"/>
        </w:rPr>
        <w:t xml:space="preserve"> - THERAPIES COGNITIVO COMPORTEMENTALES</w:t>
      </w:r>
    </w:p>
    <w:p w14:paraId="5F30A8C2" w14:textId="77777777" w:rsidR="00CE4428" w:rsidRDefault="00CE4428" w:rsidP="00CE4428">
      <w:pPr>
        <w:ind w:left="720" w:hanging="360"/>
        <w:jc w:val="both"/>
      </w:pPr>
    </w:p>
    <w:p w14:paraId="0B440F0D" w14:textId="77777777" w:rsidR="00CE4428" w:rsidRPr="00E31549" w:rsidRDefault="00CE4428" w:rsidP="00CE4428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  <w:u w:val="single"/>
        </w:rPr>
        <w:t xml:space="preserve">Définition de la thérapie </w:t>
      </w:r>
      <w:proofErr w:type="spellStart"/>
      <w:r w:rsidRPr="00E31549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cognitivo</w:t>
      </w:r>
      <w:proofErr w:type="spellEnd"/>
      <w:r w:rsidRPr="00E31549">
        <w:rPr>
          <w:rFonts w:cstheme="minorHAnsi"/>
          <w:b/>
          <w:color w:val="2F5496" w:themeColor="accent1" w:themeShade="BF"/>
          <w:sz w:val="24"/>
          <w:szCs w:val="24"/>
          <w:u w:val="single"/>
        </w:rPr>
        <w:t xml:space="preserve"> comportementale et principes de base</w:t>
      </w:r>
    </w:p>
    <w:p w14:paraId="4D021C45" w14:textId="77777777" w:rsidR="00CE4428" w:rsidRPr="00E31549" w:rsidRDefault="00CE4428" w:rsidP="00CE4428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 xml:space="preserve">Thérapie </w:t>
      </w:r>
      <w:proofErr w:type="spellStart"/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cognitivo</w:t>
      </w:r>
      <w:proofErr w:type="spellEnd"/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-comportementale</w:t>
      </w:r>
    </w:p>
    <w:p w14:paraId="650365E5" w14:textId="77777777" w:rsidR="00CE4428" w:rsidRPr="00E31549" w:rsidRDefault="00CE4428" w:rsidP="00CE4428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Le cadre spécifique à l’entretien clinique</w:t>
      </w:r>
    </w:p>
    <w:p w14:paraId="4E68F26F" w14:textId="77777777" w:rsidR="00CE4428" w:rsidRPr="00E31549" w:rsidRDefault="00CE4428" w:rsidP="00CE4428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Examen mental comportemental</w:t>
      </w:r>
    </w:p>
    <w:p w14:paraId="2B2969E9" w14:textId="77777777" w:rsidR="00CE4428" w:rsidRDefault="00CE4428" w:rsidP="00CE4428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 xml:space="preserve">Examen mental cognitif </w:t>
      </w:r>
    </w:p>
    <w:p w14:paraId="34CE0B22" w14:textId="77777777" w:rsidR="00CE4428" w:rsidRPr="00CE4428" w:rsidRDefault="00CE4428" w:rsidP="00CE4428">
      <w:pPr>
        <w:pStyle w:val="Paragraphedeliste"/>
        <w:jc w:val="both"/>
        <w:rPr>
          <w:rFonts w:cstheme="minorHAnsi"/>
          <w:b/>
          <w:color w:val="2F5496" w:themeColor="accent1" w:themeShade="BF"/>
          <w:sz w:val="24"/>
          <w:szCs w:val="24"/>
          <w:u w:val="single"/>
        </w:rPr>
      </w:pPr>
    </w:p>
    <w:p w14:paraId="04679194" w14:textId="5F8DD9A9" w:rsidR="00CE4428" w:rsidRPr="00CE4428" w:rsidRDefault="00CE4428" w:rsidP="00CE4428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  <w:u w:val="single"/>
        </w:rPr>
      </w:pPr>
      <w:r w:rsidRPr="00CE4428"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shd w:val="clear" w:color="auto" w:fill="FFFFFF"/>
          <w:lang w:eastAsia="fr-FR"/>
        </w:rPr>
        <w:t>Pratique de la thérapie cognitive et comportementale</w:t>
      </w:r>
    </w:p>
    <w:p w14:paraId="14489643" w14:textId="77777777" w:rsidR="00CE4428" w:rsidRPr="00E31549" w:rsidRDefault="00CE4428" w:rsidP="00CE4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Amorcer le changement</w:t>
      </w:r>
    </w:p>
    <w:p w14:paraId="3FB9445C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Nouveau raisonnement</w:t>
      </w:r>
    </w:p>
    <w:p w14:paraId="418043DB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Transformer la pensée négative en pensée positive</w:t>
      </w:r>
    </w:p>
    <w:p w14:paraId="70B7F881" w14:textId="77777777" w:rsidR="00CE4428" w:rsidRPr="00E31549" w:rsidRDefault="00CE4428" w:rsidP="00CE4428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Mise en pratique</w:t>
      </w:r>
    </w:p>
    <w:p w14:paraId="5CC565CC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Se concentrer</w:t>
      </w:r>
    </w:p>
    <w:p w14:paraId="1BDF238B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Evaluer un trouble émotionnel</w:t>
      </w:r>
    </w:p>
    <w:p w14:paraId="5A635C91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Changer un comportement d’évitement</w:t>
      </w:r>
    </w:p>
    <w:p w14:paraId="30E3150C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Apaiser l’inquiétude</w:t>
      </w:r>
    </w:p>
    <w:p w14:paraId="12AB3631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Ressentir ses émotions autrement</w:t>
      </w:r>
    </w:p>
    <w:p w14:paraId="4D4ABE8E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Désamorcer les craintes</w:t>
      </w:r>
    </w:p>
    <w:p w14:paraId="477D35BC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Se lancer des défis</w:t>
      </w:r>
    </w:p>
    <w:p w14:paraId="29835992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Mettre en place des comportements sécurisants</w:t>
      </w:r>
    </w:p>
    <w:p w14:paraId="2F0FFB93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Savoir si on déprime</w:t>
      </w:r>
    </w:p>
    <w:p w14:paraId="1332FF76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Combattre la dépression</w:t>
      </w:r>
    </w:p>
    <w:p w14:paraId="267F092B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Déterminer les comportements d’évitement, de refoulement, de rumination</w:t>
      </w:r>
    </w:p>
    <w:p w14:paraId="728F6C0B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Gérer les troubles obsessionnels compulsifs</w:t>
      </w:r>
    </w:p>
    <w:p w14:paraId="0330CF65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Reprendre le contrôle de soi lors d’un TOC</w:t>
      </w:r>
    </w:p>
    <w:p w14:paraId="029110AA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Changer les critères et motifs de rituels</w:t>
      </w:r>
    </w:p>
    <w:p w14:paraId="1238FB5E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Développer l’acceptation de soi</w:t>
      </w:r>
    </w:p>
    <w:p w14:paraId="2F0FF2B4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Réfréner la colère</w:t>
      </w:r>
    </w:p>
    <w:p w14:paraId="11DEA008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Renforcer ses croyances</w:t>
      </w:r>
    </w:p>
    <w:p w14:paraId="24ADFC7E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Surmonter le doute</w:t>
      </w:r>
    </w:p>
    <w:p w14:paraId="41BC4058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Revoir son mode de vie</w:t>
      </w:r>
    </w:p>
    <w:p w14:paraId="6DFD5040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Accepter l’incertain</w:t>
      </w:r>
    </w:p>
    <w:p w14:paraId="29FC90C0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Accepter l’injustice</w:t>
      </w:r>
    </w:p>
    <w:p w14:paraId="5949E5FF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Cesser de rechercher l’approbation des autres</w:t>
      </w:r>
    </w:p>
    <w:p w14:paraId="03095616" w14:textId="77777777" w:rsidR="00CE4428" w:rsidRPr="009E2B71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Gérer un trouble sexuel</w:t>
      </w:r>
    </w:p>
    <w:p w14:paraId="1838336E" w14:textId="77777777" w:rsidR="00CE4428" w:rsidRPr="00E31549" w:rsidRDefault="00CE4428" w:rsidP="00CE442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shd w:val="clear" w:color="auto" w:fill="FFFFFF"/>
          <w:lang w:eastAsia="fr-FR"/>
        </w:rPr>
        <w:t>Annexes</w:t>
      </w: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shd w:val="clear" w:color="auto" w:fill="FFFFFF"/>
          <w:lang w:eastAsia="fr-FR"/>
        </w:rPr>
        <w:t>    </w:t>
      </w:r>
    </w:p>
    <w:p w14:paraId="52B4AC12" w14:textId="77777777" w:rsidR="00CE4428" w:rsidRPr="00E31549" w:rsidRDefault="00CE4428" w:rsidP="00CE4428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Tableau des émotions </w:t>
      </w:r>
    </w:p>
    <w:p w14:paraId="651E25E2" w14:textId="421408E8" w:rsidR="00CE4428" w:rsidRPr="006D30FB" w:rsidRDefault="00CE4428" w:rsidP="00CE4428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10 raisons de ne jamais abandonner</w:t>
      </w:r>
      <w:r w:rsidR="006D30FB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 !</w:t>
      </w:r>
    </w:p>
    <w:p w14:paraId="449A49B2" w14:textId="77777777" w:rsidR="004D4238" w:rsidRDefault="006D30FB"/>
    <w:sectPr w:rsidR="004D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267"/>
    <w:multiLevelType w:val="hybridMultilevel"/>
    <w:tmpl w:val="42A89E50"/>
    <w:lvl w:ilvl="0" w:tplc="E676C2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8B1"/>
    <w:multiLevelType w:val="multilevel"/>
    <w:tmpl w:val="96B4FC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3"/>
      <w:numFmt w:val="decimal"/>
      <w:lvlText w:val="%3."/>
      <w:lvlJc w:val="left"/>
      <w:pPr>
        <w:ind w:left="288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C46BD"/>
    <w:multiLevelType w:val="hybridMultilevel"/>
    <w:tmpl w:val="BB4CF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28"/>
    <w:rsid w:val="000B1C77"/>
    <w:rsid w:val="006D30FB"/>
    <w:rsid w:val="00BE6215"/>
    <w:rsid w:val="00C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3720"/>
  <w15:chartTrackingRefBased/>
  <w15:docId w15:val="{21D9D4A3-6B76-4156-8813-43DB9F15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2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decosse</dc:creator>
  <cp:keywords/>
  <dc:description/>
  <cp:lastModifiedBy>caroline decosse</cp:lastModifiedBy>
  <cp:revision>2</cp:revision>
  <dcterms:created xsi:type="dcterms:W3CDTF">2021-06-02T08:43:00Z</dcterms:created>
  <dcterms:modified xsi:type="dcterms:W3CDTF">2021-06-02T08:46:00Z</dcterms:modified>
</cp:coreProperties>
</file>